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5C7EF" w14:textId="77777777" w:rsidR="002C32F6" w:rsidRPr="002C32F6" w:rsidRDefault="002C32F6" w:rsidP="002C32F6">
      <w:pPr>
        <w:spacing w:before="100" w:beforeAutospacing="1" w:after="100" w:afterAutospacing="1" w:line="510" w:lineRule="atLeast"/>
        <w:outlineLvl w:val="2"/>
        <w:rPr>
          <w:rFonts w:ascii="Abril Fatface" w:eastAsia="Times New Roman" w:hAnsi="Abril Fatface" w:cs="Times New Roman"/>
          <w:color w:val="0A2C3B"/>
          <w:sz w:val="41"/>
          <w:szCs w:val="41"/>
        </w:rPr>
      </w:pPr>
      <w:r w:rsidRPr="002C32F6">
        <w:rPr>
          <w:rFonts w:ascii="Abril Fatface" w:eastAsia="Times New Roman" w:hAnsi="Abril Fatface" w:cs="Times New Roman"/>
          <w:color w:val="0A2C3B"/>
          <w:sz w:val="41"/>
          <w:szCs w:val="41"/>
        </w:rPr>
        <w:t>Trade, Economy, and Artisans in Ancient Mesopotamia</w:t>
      </w:r>
    </w:p>
    <w:p w14:paraId="4DB3E1BB" w14:textId="00DC727E" w:rsidR="002C32F6" w:rsidRPr="002C32F6" w:rsidRDefault="002C32F6" w:rsidP="002C32F6">
      <w:pPr>
        <w:spacing w:before="100" w:beforeAutospacing="1" w:after="100" w:afterAutospacing="1" w:line="300" w:lineRule="atLeast"/>
        <w:jc w:val="both"/>
        <w:rPr>
          <w:rFonts w:ascii="Helvetica Neue Cyr" w:eastAsia="Times New Roman" w:hAnsi="Helvetica Neue Cyr" w:cs="Times New Roman"/>
          <w:color w:val="373737"/>
          <w:sz w:val="23"/>
          <w:szCs w:val="23"/>
        </w:rPr>
      </w:pPr>
      <w:r w:rsidRPr="002C32F6">
        <w:rPr>
          <w:rFonts w:ascii="Helvetica Neue Cyr" w:eastAsia="Times New Roman" w:hAnsi="Helvetica Neue Cyr" w:cs="Times New Roman"/>
          <w:color w:val="373737"/>
          <w:sz w:val="23"/>
          <w:szCs w:val="23"/>
        </w:rPr>
        <w:t>Mesopotamia was not an abundant land to begin with. There were few natural resources, that is why people who lived there need</w:t>
      </w:r>
      <w:r>
        <w:rPr>
          <w:rFonts w:ascii="Helvetica Neue Cyr" w:eastAsia="Times New Roman" w:hAnsi="Helvetica Neue Cyr" w:cs="Times New Roman"/>
          <w:color w:val="373737"/>
          <w:sz w:val="23"/>
          <w:szCs w:val="23"/>
        </w:rPr>
        <w:t>ed</w:t>
      </w:r>
      <w:r w:rsidRPr="002C32F6">
        <w:rPr>
          <w:rFonts w:ascii="Helvetica Neue Cyr" w:eastAsia="Times New Roman" w:hAnsi="Helvetica Neue Cyr" w:cs="Times New Roman"/>
          <w:color w:val="373737"/>
          <w:sz w:val="23"/>
          <w:szCs w:val="23"/>
        </w:rPr>
        <w:t xml:space="preserve"> to trade with their neighboring lands to </w:t>
      </w:r>
      <w:r>
        <w:rPr>
          <w:rFonts w:ascii="Helvetica Neue Cyr" w:eastAsia="Times New Roman" w:hAnsi="Helvetica Neue Cyr" w:cs="Times New Roman"/>
          <w:color w:val="373737"/>
          <w:sz w:val="23"/>
          <w:szCs w:val="23"/>
        </w:rPr>
        <w:t>get</w:t>
      </w:r>
      <w:r w:rsidRPr="002C32F6">
        <w:rPr>
          <w:rFonts w:ascii="Helvetica Neue Cyr" w:eastAsia="Times New Roman" w:hAnsi="Helvetica Neue Cyr" w:cs="Times New Roman"/>
          <w:color w:val="373737"/>
          <w:sz w:val="23"/>
          <w:szCs w:val="23"/>
        </w:rPr>
        <w:t xml:space="preserve"> the resources that they need to live (</w:t>
      </w:r>
      <w:proofErr w:type="spellStart"/>
      <w:r w:rsidRPr="002C32F6">
        <w:rPr>
          <w:rFonts w:ascii="Helvetica Neue Cyr" w:eastAsia="Times New Roman" w:hAnsi="Helvetica Neue Cyr" w:cs="Times New Roman"/>
          <w:color w:val="373737"/>
          <w:sz w:val="23"/>
          <w:szCs w:val="23"/>
        </w:rPr>
        <w:t>Spodek</w:t>
      </w:r>
      <w:proofErr w:type="spellEnd"/>
      <w:r w:rsidRPr="002C32F6">
        <w:rPr>
          <w:rFonts w:ascii="Helvetica Neue Cyr" w:eastAsia="Times New Roman" w:hAnsi="Helvetica Neue Cyr" w:cs="Times New Roman"/>
          <w:color w:val="373737"/>
          <w:sz w:val="23"/>
          <w:szCs w:val="23"/>
        </w:rPr>
        <w:t xml:space="preserve">, 2005). </w:t>
      </w:r>
      <w:r w:rsidR="00F11625">
        <w:rPr>
          <w:rFonts w:ascii="Helvetica Neue Cyr" w:eastAsia="Times New Roman" w:hAnsi="Helvetica Neue Cyr" w:cs="Times New Roman"/>
          <w:color w:val="373737"/>
          <w:sz w:val="23"/>
          <w:szCs w:val="23"/>
        </w:rPr>
        <w:t xml:space="preserve">Most </w:t>
      </w:r>
      <w:r w:rsidR="00FE2420">
        <w:rPr>
          <w:rFonts w:ascii="Helvetica Neue Cyr" w:eastAsia="Times New Roman" w:hAnsi="Helvetica Neue Cyr" w:cs="Times New Roman"/>
          <w:color w:val="373737"/>
          <w:sz w:val="23"/>
          <w:szCs w:val="23"/>
        </w:rPr>
        <w:t>people in Mesopotamia made a living in agriculture, mostly as farmers.</w:t>
      </w:r>
      <w:r w:rsidR="004C1CD6">
        <w:rPr>
          <w:rFonts w:ascii="Helvetica Neue Cyr" w:eastAsia="Times New Roman" w:hAnsi="Helvetica Neue Cyr" w:cs="Times New Roman"/>
          <w:color w:val="373737"/>
          <w:sz w:val="23"/>
          <w:szCs w:val="23"/>
        </w:rPr>
        <w:t xml:space="preserve"> </w:t>
      </w:r>
      <w:r w:rsidR="00FE2420">
        <w:rPr>
          <w:rFonts w:ascii="Helvetica Neue Cyr" w:eastAsia="Times New Roman" w:hAnsi="Helvetica Neue Cyr" w:cs="Times New Roman"/>
          <w:color w:val="373737"/>
          <w:sz w:val="23"/>
          <w:szCs w:val="23"/>
        </w:rPr>
        <w:t xml:space="preserve"> </w:t>
      </w:r>
      <w:r w:rsidRPr="002C32F6">
        <w:rPr>
          <w:rFonts w:ascii="Helvetica Neue Cyr" w:eastAsia="Times New Roman" w:hAnsi="Helvetica Neue Cyr" w:cs="Times New Roman"/>
          <w:color w:val="373737"/>
          <w:sz w:val="23"/>
          <w:szCs w:val="23"/>
        </w:rPr>
        <w:t>Examples would be the trade of grain, oils and textiles</w:t>
      </w:r>
      <w:r>
        <w:rPr>
          <w:rFonts w:ascii="Helvetica Neue Cyr" w:eastAsia="Times New Roman" w:hAnsi="Helvetica Neue Cyr" w:cs="Times New Roman"/>
          <w:color w:val="373737"/>
          <w:sz w:val="23"/>
          <w:szCs w:val="23"/>
        </w:rPr>
        <w:t xml:space="preserve"> (cloth)</w:t>
      </w:r>
      <w:r w:rsidRPr="002C32F6">
        <w:rPr>
          <w:rFonts w:ascii="Helvetica Neue Cyr" w:eastAsia="Times New Roman" w:hAnsi="Helvetica Neue Cyr" w:cs="Times New Roman"/>
          <w:color w:val="373737"/>
          <w:sz w:val="23"/>
          <w:szCs w:val="23"/>
        </w:rPr>
        <w:t xml:space="preserve"> from </w:t>
      </w:r>
      <w:r>
        <w:rPr>
          <w:rFonts w:ascii="Helvetica Neue Cyr" w:eastAsia="Times New Roman" w:hAnsi="Helvetica Neue Cyr" w:cs="Times New Roman"/>
          <w:color w:val="373737"/>
          <w:sz w:val="23"/>
          <w:szCs w:val="23"/>
        </w:rPr>
        <w:t>Mesopotamia</w:t>
      </w:r>
      <w:r w:rsidRPr="002C32F6">
        <w:rPr>
          <w:rFonts w:ascii="Helvetica Neue Cyr" w:eastAsia="Times New Roman" w:hAnsi="Helvetica Neue Cyr" w:cs="Times New Roman"/>
          <w:color w:val="373737"/>
          <w:sz w:val="23"/>
          <w:szCs w:val="23"/>
        </w:rPr>
        <w:t xml:space="preserve"> to other countries in exchange for timber, wine, precious metals and stones. Riverboats were used to transport goods for trade. At that time, money was not usually used to pay for goods that were traded. A barter system was </w:t>
      </w:r>
      <w:r>
        <w:rPr>
          <w:rFonts w:ascii="Helvetica Neue Cyr" w:eastAsia="Times New Roman" w:hAnsi="Helvetica Neue Cyr" w:cs="Times New Roman"/>
          <w:color w:val="373737"/>
          <w:sz w:val="23"/>
          <w:szCs w:val="23"/>
        </w:rPr>
        <w:t>created</w:t>
      </w:r>
      <w:r w:rsidRPr="002C32F6">
        <w:rPr>
          <w:rFonts w:ascii="Helvetica Neue Cyr" w:eastAsia="Times New Roman" w:hAnsi="Helvetica Neue Cyr" w:cs="Times New Roman"/>
          <w:color w:val="373737"/>
          <w:sz w:val="23"/>
          <w:szCs w:val="23"/>
        </w:rPr>
        <w:t xml:space="preserve"> in which goods were directly exchanged for other goods. If money had to be used, it was usually in the form of small silver disks</w:t>
      </w:r>
      <w:r>
        <w:rPr>
          <w:rFonts w:ascii="Helvetica Neue Cyr" w:eastAsia="Times New Roman" w:hAnsi="Helvetica Neue Cyr" w:cs="Times New Roman"/>
          <w:color w:val="373737"/>
          <w:sz w:val="23"/>
          <w:szCs w:val="23"/>
        </w:rPr>
        <w:t>.</w:t>
      </w:r>
      <w:r w:rsidRPr="002C32F6">
        <w:rPr>
          <w:rFonts w:ascii="Helvetica Neue Cyr" w:eastAsia="Times New Roman" w:hAnsi="Helvetica Neue Cyr" w:cs="Times New Roman"/>
          <w:color w:val="373737"/>
          <w:sz w:val="23"/>
          <w:szCs w:val="23"/>
        </w:rPr>
        <w:t xml:space="preserve"> </w:t>
      </w:r>
    </w:p>
    <w:p w14:paraId="08E7AED6" w14:textId="0087ED6C" w:rsidR="002C32F6" w:rsidRPr="002C32F6" w:rsidRDefault="002C32F6" w:rsidP="002C32F6">
      <w:pPr>
        <w:spacing w:before="100" w:beforeAutospacing="1" w:after="100" w:afterAutospacing="1" w:line="300" w:lineRule="atLeast"/>
        <w:jc w:val="both"/>
        <w:rPr>
          <w:rFonts w:ascii="Helvetica Neue Cyr" w:eastAsia="Times New Roman" w:hAnsi="Helvetica Neue Cyr" w:cs="Times New Roman"/>
          <w:color w:val="373737"/>
          <w:sz w:val="23"/>
          <w:szCs w:val="23"/>
        </w:rPr>
      </w:pPr>
      <w:r w:rsidRPr="002C32F6">
        <w:rPr>
          <w:rFonts w:ascii="Helvetica Neue Cyr" w:eastAsia="Times New Roman" w:hAnsi="Helvetica Neue Cyr" w:cs="Times New Roman"/>
          <w:color w:val="373737"/>
          <w:sz w:val="23"/>
          <w:szCs w:val="23"/>
        </w:rPr>
        <w:t xml:space="preserve">As the </w:t>
      </w:r>
      <w:r>
        <w:rPr>
          <w:rFonts w:ascii="Helvetica Neue Cyr" w:eastAsia="Times New Roman" w:hAnsi="Helvetica Neue Cyr" w:cs="Times New Roman"/>
          <w:color w:val="373737"/>
          <w:sz w:val="23"/>
          <w:szCs w:val="23"/>
        </w:rPr>
        <w:t>city-states</w:t>
      </w:r>
      <w:r w:rsidRPr="002C32F6">
        <w:rPr>
          <w:rFonts w:ascii="Helvetica Neue Cyr" w:eastAsia="Times New Roman" w:hAnsi="Helvetica Neue Cyr" w:cs="Times New Roman"/>
          <w:color w:val="373737"/>
          <w:sz w:val="23"/>
          <w:szCs w:val="23"/>
        </w:rPr>
        <w:t xml:space="preserve"> gr</w:t>
      </w:r>
      <w:r>
        <w:rPr>
          <w:rFonts w:ascii="Helvetica Neue Cyr" w:eastAsia="Times New Roman" w:hAnsi="Helvetica Neue Cyr" w:cs="Times New Roman"/>
          <w:color w:val="373737"/>
          <w:sz w:val="23"/>
          <w:szCs w:val="23"/>
        </w:rPr>
        <w:t>e</w:t>
      </w:r>
      <w:r w:rsidRPr="002C32F6">
        <w:rPr>
          <w:rFonts w:ascii="Helvetica Neue Cyr" w:eastAsia="Times New Roman" w:hAnsi="Helvetica Neue Cyr" w:cs="Times New Roman"/>
          <w:color w:val="373737"/>
          <w:sz w:val="23"/>
          <w:szCs w:val="23"/>
        </w:rPr>
        <w:t>w a system of trade, eventually grew. Sumerians had a free economy, and strict records were kept of all business transactions</w:t>
      </w:r>
      <w:r>
        <w:rPr>
          <w:rFonts w:ascii="Helvetica Neue Cyr" w:eastAsia="Times New Roman" w:hAnsi="Helvetica Neue Cyr" w:cs="Times New Roman"/>
          <w:color w:val="373737"/>
          <w:sz w:val="23"/>
          <w:szCs w:val="23"/>
        </w:rPr>
        <w:t xml:space="preserve"> on clay tablets using </w:t>
      </w:r>
      <w:r w:rsidR="00FC25F6">
        <w:rPr>
          <w:rFonts w:ascii="Helvetica Neue Cyr" w:eastAsia="Times New Roman" w:hAnsi="Helvetica Neue Cyr" w:cs="Times New Roman"/>
          <w:color w:val="373737"/>
          <w:sz w:val="23"/>
          <w:szCs w:val="23"/>
        </w:rPr>
        <w:t>Cuneiform.</w:t>
      </w:r>
      <w:r w:rsidRPr="002C32F6">
        <w:rPr>
          <w:rFonts w:ascii="Helvetica Neue Cyr" w:eastAsia="Times New Roman" w:hAnsi="Helvetica Neue Cyr" w:cs="Times New Roman"/>
          <w:color w:val="373737"/>
          <w:sz w:val="23"/>
          <w:szCs w:val="23"/>
        </w:rPr>
        <w:t xml:space="preserve"> These documents were the first written artifacts </w:t>
      </w:r>
      <w:r>
        <w:rPr>
          <w:rFonts w:ascii="Helvetica Neue Cyr" w:eastAsia="Times New Roman" w:hAnsi="Helvetica Neue Cyr" w:cs="Times New Roman"/>
          <w:color w:val="373737"/>
          <w:sz w:val="23"/>
          <w:szCs w:val="23"/>
        </w:rPr>
        <w:t xml:space="preserve">discovered </w:t>
      </w:r>
      <w:r w:rsidRPr="002C32F6">
        <w:rPr>
          <w:rFonts w:ascii="Helvetica Neue Cyr" w:eastAsia="Times New Roman" w:hAnsi="Helvetica Neue Cyr" w:cs="Times New Roman"/>
          <w:color w:val="373737"/>
          <w:sz w:val="23"/>
          <w:szCs w:val="23"/>
        </w:rPr>
        <w:t>by archaeologists and helped contribute to Sumer also being known as “the birthplace of economics</w:t>
      </w:r>
      <w:r>
        <w:rPr>
          <w:rFonts w:ascii="Helvetica Neue Cyr" w:eastAsia="Times New Roman" w:hAnsi="Helvetica Neue Cyr" w:cs="Times New Roman"/>
          <w:color w:val="373737"/>
          <w:sz w:val="23"/>
          <w:szCs w:val="23"/>
        </w:rPr>
        <w:t>.”</w:t>
      </w:r>
    </w:p>
    <w:p w14:paraId="3B2AEA6F" w14:textId="0E37EB8F" w:rsidR="002C32F6" w:rsidRPr="002C32F6" w:rsidRDefault="002C32F6" w:rsidP="002C32F6">
      <w:pPr>
        <w:spacing w:before="100" w:beforeAutospacing="1" w:after="100" w:afterAutospacing="1" w:line="300" w:lineRule="atLeast"/>
        <w:jc w:val="both"/>
        <w:rPr>
          <w:rFonts w:ascii="Helvetica Neue Cyr" w:eastAsia="Times New Roman" w:hAnsi="Helvetica Neue Cyr" w:cs="Times New Roman"/>
          <w:color w:val="373737"/>
          <w:sz w:val="23"/>
          <w:szCs w:val="23"/>
        </w:rPr>
      </w:pPr>
      <w:r w:rsidRPr="002C32F6">
        <w:rPr>
          <w:rFonts w:ascii="Helvetica Neue Cyr" w:eastAsia="Times New Roman" w:hAnsi="Helvetica Neue Cyr" w:cs="Times New Roman"/>
          <w:color w:val="373737"/>
          <w:sz w:val="23"/>
          <w:szCs w:val="23"/>
        </w:rPr>
        <w:t xml:space="preserve">Temples were the main location for </w:t>
      </w:r>
      <w:r>
        <w:rPr>
          <w:rFonts w:ascii="Helvetica Neue Cyr" w:eastAsia="Times New Roman" w:hAnsi="Helvetica Neue Cyr" w:cs="Times New Roman"/>
          <w:color w:val="373737"/>
          <w:sz w:val="23"/>
          <w:szCs w:val="23"/>
        </w:rPr>
        <w:t>trade</w:t>
      </w:r>
      <w:r w:rsidRPr="002C32F6">
        <w:rPr>
          <w:rFonts w:ascii="Helvetica Neue Cyr" w:eastAsia="Times New Roman" w:hAnsi="Helvetica Neue Cyr" w:cs="Times New Roman"/>
          <w:color w:val="373737"/>
          <w:sz w:val="23"/>
          <w:szCs w:val="23"/>
        </w:rPr>
        <w:t xml:space="preserve">. In addition, temples were the chief employer. Artisans, scribes, priests, local administrators, and teachers all were employed by the temple. </w:t>
      </w:r>
      <w:r>
        <w:rPr>
          <w:rFonts w:ascii="Helvetica Neue Cyr" w:eastAsia="Times New Roman" w:hAnsi="Helvetica Neue Cyr" w:cs="Times New Roman"/>
          <w:color w:val="373737"/>
          <w:sz w:val="23"/>
          <w:szCs w:val="23"/>
        </w:rPr>
        <w:t>The temples could afford this because they owned most of the land of a city-state</w:t>
      </w:r>
      <w:r w:rsidRPr="002C32F6">
        <w:rPr>
          <w:rFonts w:ascii="Helvetica Neue Cyr" w:eastAsia="Times New Roman" w:hAnsi="Helvetica Neue Cyr" w:cs="Times New Roman"/>
          <w:color w:val="373737"/>
          <w:sz w:val="23"/>
          <w:szCs w:val="23"/>
        </w:rPr>
        <w:t xml:space="preserve">. </w:t>
      </w:r>
    </w:p>
    <w:p w14:paraId="787081FB" w14:textId="73BCB6B4" w:rsidR="002C32F6" w:rsidRPr="002C32F6" w:rsidRDefault="002C32F6" w:rsidP="002C32F6">
      <w:pPr>
        <w:spacing w:before="100" w:beforeAutospacing="1" w:after="100" w:afterAutospacing="1" w:line="300" w:lineRule="atLeast"/>
        <w:jc w:val="both"/>
        <w:rPr>
          <w:rFonts w:ascii="Helvetica Neue Cyr" w:eastAsia="Times New Roman" w:hAnsi="Helvetica Neue Cyr" w:cs="Times New Roman"/>
          <w:color w:val="373737"/>
          <w:sz w:val="23"/>
          <w:szCs w:val="23"/>
        </w:rPr>
      </w:pPr>
      <w:r w:rsidRPr="002C32F6">
        <w:rPr>
          <w:rFonts w:ascii="Helvetica Neue Cyr" w:eastAsia="Times New Roman" w:hAnsi="Helvetica Neue Cyr" w:cs="Times New Roman"/>
          <w:color w:val="373737"/>
          <w:sz w:val="23"/>
          <w:szCs w:val="23"/>
        </w:rPr>
        <w:t xml:space="preserve">Craftsmanship is a very important aspect of the Mesopotamian economy. The most important craftsmen were the copper and bronze workers. “These artisans were responsible for making most of the tools that farmers, shepherds, soldiers, and other workers needed for survival. </w:t>
      </w:r>
      <w:r>
        <w:rPr>
          <w:rFonts w:ascii="Helvetica Neue Cyr" w:eastAsia="Times New Roman" w:hAnsi="Helvetica Neue Cyr" w:cs="Times New Roman"/>
          <w:color w:val="373737"/>
          <w:sz w:val="23"/>
          <w:szCs w:val="23"/>
        </w:rPr>
        <w:t>Shovels</w:t>
      </w:r>
      <w:r w:rsidRPr="002C32F6">
        <w:rPr>
          <w:rFonts w:ascii="Helvetica Neue Cyr" w:eastAsia="Times New Roman" w:hAnsi="Helvetica Neue Cyr" w:cs="Times New Roman"/>
          <w:color w:val="373737"/>
          <w:sz w:val="23"/>
          <w:szCs w:val="23"/>
        </w:rPr>
        <w:t>, axes, and plows, as well as knives, daggers, and spears were made from copper and bronze which were plentiful and easy to work with.” (Trade, Economy, and Artisans in Ancient Mesopotamia, n.d.)</w:t>
      </w:r>
    </w:p>
    <w:p w14:paraId="1E19BFCD" w14:textId="77777777" w:rsidR="002C32F6" w:rsidRDefault="002C32F6" w:rsidP="002C32F6">
      <w:pPr>
        <w:spacing w:before="100" w:beforeAutospacing="1" w:after="100" w:afterAutospacing="1" w:line="300" w:lineRule="atLeast"/>
        <w:jc w:val="both"/>
        <w:rPr>
          <w:rFonts w:ascii="Helvetica Neue Cyr" w:eastAsia="Times New Roman" w:hAnsi="Helvetica Neue Cyr" w:cs="Times New Roman"/>
          <w:color w:val="373737"/>
          <w:sz w:val="23"/>
          <w:szCs w:val="23"/>
        </w:rPr>
      </w:pPr>
      <w:r w:rsidRPr="002C32F6">
        <w:rPr>
          <w:rFonts w:ascii="Helvetica Neue Cyr" w:eastAsia="Times New Roman" w:hAnsi="Helvetica Neue Cyr" w:cs="Times New Roman"/>
          <w:color w:val="373737"/>
          <w:sz w:val="23"/>
          <w:szCs w:val="23"/>
        </w:rPr>
        <w:t>Carpentry was also extremely important. Wood was imported to make furniture, carts, boats, and chariots. Hides from different animals were used by leather workers to make fashion harnesses, saddles, shoes, and water bags. “Basket weavers were also an important part of Sumerian life. Baskets were used by Sumerians for many purposes including carrying food and goods from one place to another, storing items in houses, and for holding infants as they slept.” (Trade, Economy, and Artisans in Ancient Mesopotamia, n.d.).</w:t>
      </w:r>
    </w:p>
    <w:p w14:paraId="64E69997" w14:textId="60160A94" w:rsidR="002C32F6" w:rsidRPr="002C32F6" w:rsidRDefault="002C32F6" w:rsidP="002C32F6">
      <w:pPr>
        <w:spacing w:before="100" w:beforeAutospacing="1" w:after="100" w:afterAutospacing="1" w:line="300" w:lineRule="atLeast"/>
        <w:jc w:val="both"/>
        <w:rPr>
          <w:rFonts w:ascii="Helvetica Neue Cyr" w:eastAsia="Times New Roman" w:hAnsi="Helvetica Neue Cyr" w:cs="Times New Roman"/>
          <w:color w:val="373737"/>
          <w:sz w:val="23"/>
          <w:szCs w:val="23"/>
        </w:rPr>
      </w:pPr>
      <w:r w:rsidRPr="002C32F6">
        <w:rPr>
          <w:rFonts w:ascii="Helvetica Neue Cyr" w:eastAsia="Times New Roman" w:hAnsi="Helvetica Neue Cyr" w:cs="Times New Roman"/>
          <w:color w:val="373737"/>
          <w:sz w:val="23"/>
          <w:szCs w:val="23"/>
        </w:rPr>
        <w:t xml:space="preserve">There are two basic methods that are used by the people to </w:t>
      </w:r>
      <w:r w:rsidR="00FC25F6">
        <w:rPr>
          <w:rFonts w:ascii="Helvetica Neue Cyr" w:eastAsia="Times New Roman" w:hAnsi="Helvetica Neue Cyr" w:cs="Times New Roman"/>
          <w:color w:val="373737"/>
          <w:sz w:val="23"/>
          <w:szCs w:val="23"/>
        </w:rPr>
        <w:t>obtain</w:t>
      </w:r>
      <w:r w:rsidRPr="002C32F6">
        <w:rPr>
          <w:rFonts w:ascii="Helvetica Neue Cyr" w:eastAsia="Times New Roman" w:hAnsi="Helvetica Neue Cyr" w:cs="Times New Roman"/>
          <w:color w:val="373737"/>
          <w:sz w:val="23"/>
          <w:szCs w:val="23"/>
        </w:rPr>
        <w:t xml:space="preserve"> the </w:t>
      </w:r>
      <w:r>
        <w:rPr>
          <w:rFonts w:ascii="Helvetica Neue Cyr" w:eastAsia="Times New Roman" w:hAnsi="Helvetica Neue Cyr" w:cs="Times New Roman"/>
          <w:color w:val="373737"/>
          <w:sz w:val="23"/>
          <w:szCs w:val="23"/>
        </w:rPr>
        <w:t>important</w:t>
      </w:r>
      <w:r w:rsidRPr="002C32F6">
        <w:rPr>
          <w:rFonts w:ascii="Helvetica Neue Cyr" w:eastAsia="Times New Roman" w:hAnsi="Helvetica Neue Cyr" w:cs="Times New Roman"/>
          <w:color w:val="373737"/>
          <w:sz w:val="23"/>
          <w:szCs w:val="23"/>
        </w:rPr>
        <w:t xml:space="preserve"> materials that they need</w:t>
      </w:r>
      <w:r>
        <w:rPr>
          <w:rFonts w:ascii="Helvetica Neue Cyr" w:eastAsia="Times New Roman" w:hAnsi="Helvetica Neue Cyr" w:cs="Times New Roman"/>
          <w:color w:val="373737"/>
          <w:sz w:val="23"/>
          <w:szCs w:val="23"/>
        </w:rPr>
        <w:t>ed but did not come from Mesopotamia</w:t>
      </w:r>
      <w:r w:rsidRPr="002C32F6">
        <w:rPr>
          <w:rFonts w:ascii="Helvetica Neue Cyr" w:eastAsia="Times New Roman" w:hAnsi="Helvetica Neue Cyr" w:cs="Times New Roman"/>
          <w:color w:val="373737"/>
          <w:sz w:val="23"/>
          <w:szCs w:val="23"/>
        </w:rPr>
        <w:t xml:space="preserve">. These are through war or through trade. </w:t>
      </w:r>
      <w:r>
        <w:rPr>
          <w:rFonts w:ascii="Helvetica Neue Cyr" w:eastAsia="Times New Roman" w:hAnsi="Helvetica Neue Cyr" w:cs="Times New Roman"/>
          <w:color w:val="373737"/>
          <w:sz w:val="23"/>
          <w:szCs w:val="23"/>
        </w:rPr>
        <w:t xml:space="preserve"> </w:t>
      </w:r>
      <w:r w:rsidRPr="002C32F6">
        <w:rPr>
          <w:rFonts w:ascii="Helvetica Neue Cyr" w:eastAsia="Times New Roman" w:hAnsi="Helvetica Neue Cyr" w:cs="Times New Roman"/>
          <w:color w:val="373737"/>
          <w:sz w:val="23"/>
          <w:szCs w:val="23"/>
        </w:rPr>
        <w:t>Military expeditions were performed after the harvest period – often on a yearly basis– when farmers are available as soldiers. Minerals such as copper, tin, silver, etc. were only available in</w:t>
      </w:r>
      <w:r>
        <w:rPr>
          <w:rFonts w:ascii="Helvetica Neue Cyr" w:eastAsia="Times New Roman" w:hAnsi="Helvetica Neue Cyr" w:cs="Times New Roman"/>
          <w:color w:val="373737"/>
          <w:sz w:val="23"/>
          <w:szCs w:val="23"/>
        </w:rPr>
        <w:t xml:space="preserve"> areas too far off for military action. </w:t>
      </w:r>
      <w:r w:rsidR="00FC25F6">
        <w:rPr>
          <w:rFonts w:ascii="Helvetica Neue Cyr" w:eastAsia="Times New Roman" w:hAnsi="Helvetica Neue Cyr" w:cs="Times New Roman"/>
          <w:color w:val="373737"/>
          <w:sz w:val="23"/>
          <w:szCs w:val="23"/>
        </w:rPr>
        <w:t xml:space="preserve"> Trade was usually the only way to get these items.</w:t>
      </w:r>
      <w:r w:rsidRPr="002C32F6">
        <w:rPr>
          <w:rFonts w:ascii="Helvetica Neue Cyr" w:eastAsia="Times New Roman" w:hAnsi="Helvetica Neue Cyr" w:cs="Times New Roman"/>
          <w:color w:val="373737"/>
          <w:sz w:val="23"/>
          <w:szCs w:val="23"/>
        </w:rPr>
        <w:t xml:space="preserve"> </w:t>
      </w:r>
    </w:p>
    <w:sectPr w:rsidR="002C32F6" w:rsidRPr="002C3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ril Fatface">
    <w:altName w:val="Cambria"/>
    <w:panose1 w:val="00000000000000000000"/>
    <w:charset w:val="00"/>
    <w:family w:val="roman"/>
    <w:notTrueType/>
    <w:pitch w:val="default"/>
  </w:font>
  <w:font w:name="Helvetica Neue Cyr">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0D11E4"/>
    <w:multiLevelType w:val="multilevel"/>
    <w:tmpl w:val="0AC0A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2F6"/>
    <w:rsid w:val="002C32F6"/>
    <w:rsid w:val="002F153E"/>
    <w:rsid w:val="004C1CD6"/>
    <w:rsid w:val="0073304B"/>
    <w:rsid w:val="00F11625"/>
    <w:rsid w:val="00FC25F6"/>
    <w:rsid w:val="00FE2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26997"/>
  <w15:chartTrackingRefBased/>
  <w15:docId w15:val="{D74121B5-6674-4655-B1E4-A08B588A9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C32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32F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C32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734004">
      <w:bodyDiv w:val="1"/>
      <w:marLeft w:val="0"/>
      <w:marRight w:val="0"/>
      <w:marTop w:val="0"/>
      <w:marBottom w:val="0"/>
      <w:divBdr>
        <w:top w:val="none" w:sz="0" w:space="0" w:color="auto"/>
        <w:left w:val="none" w:sz="0" w:space="0" w:color="auto"/>
        <w:bottom w:val="none" w:sz="0" w:space="0" w:color="auto"/>
        <w:right w:val="none" w:sz="0" w:space="0" w:color="auto"/>
      </w:divBdr>
      <w:divsChild>
        <w:div w:id="538054761">
          <w:marLeft w:val="0"/>
          <w:marRight w:val="0"/>
          <w:marTop w:val="0"/>
          <w:marBottom w:val="0"/>
          <w:divBdr>
            <w:top w:val="none" w:sz="0" w:space="0" w:color="auto"/>
            <w:left w:val="none" w:sz="0" w:space="0" w:color="auto"/>
            <w:bottom w:val="none" w:sz="0" w:space="0" w:color="auto"/>
            <w:right w:val="none" w:sz="0" w:space="0" w:color="auto"/>
          </w:divBdr>
          <w:divsChild>
            <w:div w:id="57089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Isaac</dc:creator>
  <cp:keywords/>
  <dc:description/>
  <cp:lastModifiedBy>Jason Isaac</cp:lastModifiedBy>
  <cp:revision>4</cp:revision>
  <dcterms:created xsi:type="dcterms:W3CDTF">2020-10-21T04:13:00Z</dcterms:created>
  <dcterms:modified xsi:type="dcterms:W3CDTF">2020-10-21T04:32:00Z</dcterms:modified>
</cp:coreProperties>
</file>